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4E25E" w14:textId="77777777" w:rsidR="000D0AD9" w:rsidRDefault="00000000">
      <w:pPr>
        <w:pStyle w:val="Title"/>
      </w:pPr>
      <w:r>
        <w:t>A-08 - Asset and service inventory register</w:t>
      </w:r>
    </w:p>
    <w:p w14:paraId="685D1A9F" w14:textId="77777777" w:rsidR="000D0AD9" w:rsidRDefault="00000000">
      <w:pPr>
        <w:pStyle w:val="Subtitle"/>
      </w:pPr>
      <w:r>
        <w:t>Register</w:t>
      </w:r>
    </w:p>
    <w:p w14:paraId="56D323DF" w14:textId="77777777" w:rsidR="000D0AD9" w:rsidRDefault="00000000">
      <w:pPr>
        <w:rPr>
          <w:rFonts w:hint="eastAsia"/>
        </w:rPr>
      </w:pPr>
      <w:r>
        <w:t>Sample: content redacted beyond Purpose and scope.</w:t>
      </w:r>
    </w:p>
    <w:p w14:paraId="7D14013E" w14:textId="77777777" w:rsidR="000D0AD9" w:rsidRDefault="00000000">
      <w:pPr>
        <w:pStyle w:val="Heading1"/>
      </w:pPr>
      <w:r>
        <w:lastRenderedPageBreak/>
        <w:t>Document control</w:t>
      </w:r>
    </w:p>
    <w:p w14:paraId="0380A28F" w14:textId="77777777" w:rsidR="000D0AD9" w:rsidRDefault="00000000">
      <w:pPr>
        <w:rPr>
          <w:rFonts w:hint="eastAsia"/>
        </w:rPr>
      </w:pPr>
      <w:r>
        <w:t>[REDACTED SAMPLE CONTENT]</w:t>
      </w:r>
    </w:p>
    <w:p w14:paraId="78E9052A" w14:textId="77777777" w:rsidR="000D0AD9" w:rsidRDefault="00000000">
      <w:pPr>
        <w:pStyle w:val="Heading2"/>
      </w:pPr>
      <w:r>
        <w:t>Change log</w:t>
      </w:r>
    </w:p>
    <w:p w14:paraId="1E780576" w14:textId="77777777" w:rsidR="000D0AD9" w:rsidRDefault="00000000">
      <w:pPr>
        <w:rPr>
          <w:rFonts w:hint="eastAsia"/>
        </w:rPr>
      </w:pPr>
      <w:r>
        <w:t>[REDACTED SAMPLE CONTENT]</w:t>
      </w:r>
    </w:p>
    <w:p w14:paraId="7D76343D" w14:textId="404731C2" w:rsidR="000D0AD9" w:rsidRDefault="00000000">
      <w:pPr>
        <w:pStyle w:val="Heading1"/>
      </w:pPr>
      <w:r>
        <w:lastRenderedPageBreak/>
        <w:t>Purpose and scope</w:t>
      </w:r>
    </w:p>
    <w:p w14:paraId="3ABF0717" w14:textId="77777777" w:rsidR="000D0AD9" w:rsidRDefault="00000000">
      <w:pPr>
        <w:rPr>
          <w:rFonts w:hint="eastAsia"/>
        </w:rPr>
      </w:pPr>
      <w:r>
        <w:t>This register provides an inventory of in-scope assets and services, including ownership, criticality, data classification, location, and dependencies.</w:t>
      </w:r>
    </w:p>
    <w:p w14:paraId="4D7FCBA8" w14:textId="77777777" w:rsidR="000D0AD9" w:rsidRDefault="00000000">
      <w:pPr>
        <w:rPr>
          <w:rFonts w:hint="eastAsia"/>
        </w:rPr>
      </w:pPr>
      <w:r>
        <w:t>It identifies crown jewels (the most critical services/systems) to prioritise security and resilience controls.</w:t>
      </w:r>
    </w:p>
    <w:p w14:paraId="4306B9F8" w14:textId="77777777" w:rsidR="000D0AD9" w:rsidRDefault="00000000">
      <w:pPr>
        <w:pStyle w:val="Heading2"/>
      </w:pPr>
      <w:r>
        <w:t>Scope</w:t>
      </w:r>
    </w:p>
    <w:p w14:paraId="74194059" w14:textId="77777777" w:rsidR="000D0AD9" w:rsidRDefault="00000000">
      <w:pPr>
        <w:pStyle w:val="ListBullet"/>
        <w:rPr>
          <w:rFonts w:hint="eastAsia"/>
        </w:rPr>
      </w:pPr>
      <w:r>
        <w:t>All production services and systems that support in-scope services.</w:t>
      </w:r>
    </w:p>
    <w:p w14:paraId="07C68DB2" w14:textId="77777777" w:rsidR="000D0AD9" w:rsidRDefault="00000000">
      <w:pPr>
        <w:pStyle w:val="ListBullet"/>
        <w:rPr>
          <w:rFonts w:hint="eastAsia"/>
        </w:rPr>
      </w:pPr>
      <w:r>
        <w:t>Key dependencies including major suppliers and shared platforms.</w:t>
      </w:r>
    </w:p>
    <w:p w14:paraId="6736A6C6" w14:textId="77777777" w:rsidR="000D0AD9" w:rsidRDefault="00000000">
      <w:pPr>
        <w:pStyle w:val="ListBullet"/>
        <w:rPr>
          <w:rFonts w:hint="eastAsia"/>
        </w:rPr>
      </w:pPr>
      <w:r>
        <w:t>Crown jewel subset and their critical dependencies.</w:t>
      </w:r>
    </w:p>
    <w:p w14:paraId="36A8F437" w14:textId="77777777" w:rsidR="000D0AD9" w:rsidRDefault="000D0AD9">
      <w:pPr>
        <w:rPr>
          <w:rFonts w:hint="eastAsia"/>
        </w:rPr>
      </w:pPr>
    </w:p>
    <w:p w14:paraId="0AADA63E" w14:textId="77777777" w:rsidR="000D0AD9" w:rsidRDefault="00000000">
      <w:pPr>
        <w:rPr>
          <w:rFonts w:hint="eastAsia"/>
        </w:rPr>
      </w:pPr>
      <w:r>
        <w:t>Remaining sections are redacted in this shareable sample.</w:t>
      </w:r>
    </w:p>
    <w:p w14:paraId="42CF5E35" w14:textId="539AFFC6" w:rsidR="000D0AD9" w:rsidRDefault="00000000">
      <w:pPr>
        <w:pStyle w:val="Heading1"/>
      </w:pPr>
      <w:r>
        <w:lastRenderedPageBreak/>
        <w:t>Roles and responsibilities</w:t>
      </w:r>
    </w:p>
    <w:p w14:paraId="285DEE3F" w14:textId="77777777" w:rsidR="000D0AD9" w:rsidRDefault="00000000">
      <w:pPr>
        <w:rPr>
          <w:rFonts w:hint="eastAsia"/>
        </w:rPr>
      </w:pPr>
      <w:r>
        <w:t>[REDACTED SAMPLE CONTENT]</w:t>
      </w:r>
    </w:p>
    <w:p w14:paraId="3689BC4E" w14:textId="77777777" w:rsidR="000D0AD9" w:rsidRDefault="00000000">
      <w:pPr>
        <w:pStyle w:val="Heading2"/>
      </w:pPr>
      <w:r>
        <w:t>IT Operations Lead (Owner)</w:t>
      </w:r>
    </w:p>
    <w:p w14:paraId="5D09D8DF" w14:textId="77777777" w:rsidR="000D0AD9" w:rsidRDefault="00000000">
      <w:pPr>
        <w:rPr>
          <w:rFonts w:hint="eastAsia"/>
        </w:rPr>
      </w:pPr>
      <w:r>
        <w:t>[REDACTED SAMPLE CONTENT]</w:t>
      </w:r>
    </w:p>
    <w:p w14:paraId="5DD1C95D" w14:textId="77777777" w:rsidR="000D0AD9" w:rsidRDefault="00000000">
      <w:pPr>
        <w:pStyle w:val="Heading2"/>
      </w:pPr>
      <w:r>
        <w:t>Service Owners</w:t>
      </w:r>
    </w:p>
    <w:p w14:paraId="5426D345" w14:textId="77777777" w:rsidR="000D0AD9" w:rsidRDefault="00000000">
      <w:pPr>
        <w:rPr>
          <w:rFonts w:hint="eastAsia"/>
        </w:rPr>
      </w:pPr>
      <w:r>
        <w:t>[REDACTED SAMPLE CONTENT]</w:t>
      </w:r>
    </w:p>
    <w:p w14:paraId="7083D9C7" w14:textId="77777777" w:rsidR="000D0AD9" w:rsidRDefault="00000000">
      <w:pPr>
        <w:pStyle w:val="Heading2"/>
      </w:pPr>
      <w:r>
        <w:t>Security Lead</w:t>
      </w:r>
    </w:p>
    <w:p w14:paraId="0D468DB9" w14:textId="77777777" w:rsidR="000D0AD9" w:rsidRDefault="00000000">
      <w:pPr>
        <w:rPr>
          <w:rFonts w:hint="eastAsia"/>
        </w:rPr>
      </w:pPr>
      <w:r>
        <w:t>[REDACTED SAMPLE CONTENT]</w:t>
      </w:r>
    </w:p>
    <w:p w14:paraId="66B7B15F" w14:textId="457AF624" w:rsidR="000D0AD9" w:rsidRDefault="00000000">
      <w:pPr>
        <w:pStyle w:val="Heading1"/>
      </w:pPr>
      <w:r>
        <w:lastRenderedPageBreak/>
        <w:t>Policy or procedure statements</w:t>
      </w:r>
    </w:p>
    <w:p w14:paraId="301C6813" w14:textId="77777777" w:rsidR="000D0AD9" w:rsidRDefault="00000000">
      <w:pPr>
        <w:rPr>
          <w:rFonts w:hint="eastAsia"/>
        </w:rPr>
      </w:pPr>
      <w:r>
        <w:t>[REDACTED SAMPLE CONTENT]</w:t>
      </w:r>
    </w:p>
    <w:p w14:paraId="4CD15D38" w14:textId="5EDC66C0" w:rsidR="000D0AD9" w:rsidRDefault="00000000">
      <w:pPr>
        <w:pStyle w:val="Heading1"/>
      </w:pPr>
      <w:r>
        <w:lastRenderedPageBreak/>
        <w:t>Operating steps / controls</w:t>
      </w:r>
    </w:p>
    <w:p w14:paraId="16F20FA7" w14:textId="77777777" w:rsidR="000D0AD9" w:rsidRDefault="00000000">
      <w:pPr>
        <w:rPr>
          <w:rFonts w:hint="eastAsia"/>
        </w:rPr>
      </w:pPr>
      <w:r>
        <w:t>[REDACTED SAMPLE CONTENT]</w:t>
      </w:r>
    </w:p>
    <w:p w14:paraId="5F4F3921" w14:textId="7D68A15B" w:rsidR="000D0AD9" w:rsidRDefault="00000000">
      <w:pPr>
        <w:pStyle w:val="Heading2"/>
      </w:pPr>
      <w:r>
        <w:t>Monthly reconcile</w:t>
      </w:r>
    </w:p>
    <w:p w14:paraId="7D4FA16B" w14:textId="77777777" w:rsidR="000D0AD9" w:rsidRDefault="00000000">
      <w:pPr>
        <w:rPr>
          <w:rFonts w:hint="eastAsia"/>
        </w:rPr>
      </w:pPr>
      <w:r>
        <w:t>[REDACTED SAMPLE CONTENT]</w:t>
      </w:r>
    </w:p>
    <w:p w14:paraId="72F07E6E" w14:textId="15574779" w:rsidR="000D0AD9" w:rsidRDefault="00000000">
      <w:pPr>
        <w:pStyle w:val="Heading2"/>
      </w:pPr>
      <w:r>
        <w:t>Annual full review</w:t>
      </w:r>
    </w:p>
    <w:p w14:paraId="0F2F25D8" w14:textId="77777777" w:rsidR="000D0AD9" w:rsidRDefault="00000000">
      <w:pPr>
        <w:rPr>
          <w:rFonts w:hint="eastAsia"/>
        </w:rPr>
      </w:pPr>
      <w:r>
        <w:t>[REDACTED SAMPLE CONTENT]</w:t>
      </w:r>
    </w:p>
    <w:p w14:paraId="1ECB87E4" w14:textId="11972FFE" w:rsidR="000D0AD9" w:rsidRDefault="00000000">
      <w:pPr>
        <w:pStyle w:val="Heading1"/>
      </w:pPr>
      <w:r>
        <w:lastRenderedPageBreak/>
        <w:t>Evidence and record keeping</w:t>
      </w:r>
    </w:p>
    <w:p w14:paraId="0129070E" w14:textId="77777777" w:rsidR="000D0AD9" w:rsidRDefault="00000000">
      <w:pPr>
        <w:rPr>
          <w:rFonts w:hint="eastAsia"/>
        </w:rPr>
      </w:pPr>
      <w:r>
        <w:t>[REDACTED SAMPLE CONTENT]</w:t>
      </w:r>
    </w:p>
    <w:p w14:paraId="1E0053AB" w14:textId="77777777" w:rsidR="000D0AD9" w:rsidRDefault="00000000">
      <w:pPr>
        <w:pStyle w:val="Heading2"/>
      </w:pPr>
      <w:r>
        <w:t>Evidence expectations</w:t>
      </w:r>
    </w:p>
    <w:p w14:paraId="0D9687B7" w14:textId="77777777" w:rsidR="000D0AD9" w:rsidRDefault="00000000">
      <w:pPr>
        <w:rPr>
          <w:rFonts w:hint="eastAsia"/>
        </w:rPr>
      </w:pPr>
      <w:r>
        <w:t>[REDACTED SAMPLE CONTENT]</w:t>
      </w:r>
    </w:p>
    <w:p w14:paraId="62E1261F" w14:textId="77777777" w:rsidR="000D0AD9" w:rsidRDefault="00000000">
      <w:pPr>
        <w:pStyle w:val="Heading2"/>
      </w:pPr>
      <w:r>
        <w:t>Records to retain</w:t>
      </w:r>
    </w:p>
    <w:p w14:paraId="72806304" w14:textId="77777777" w:rsidR="000D0AD9" w:rsidRDefault="00000000">
      <w:pPr>
        <w:rPr>
          <w:rFonts w:hint="eastAsia"/>
        </w:rPr>
      </w:pPr>
      <w:r>
        <w:t>[REDACTED SAMPLE CONTENT]</w:t>
      </w:r>
    </w:p>
    <w:p w14:paraId="42637A54" w14:textId="03C6D958" w:rsidR="000D0AD9" w:rsidRDefault="00000000">
      <w:pPr>
        <w:pStyle w:val="Heading1"/>
      </w:pPr>
      <w:r>
        <w:lastRenderedPageBreak/>
        <w:t>Exceptions and escalation</w:t>
      </w:r>
    </w:p>
    <w:p w14:paraId="7D58B550" w14:textId="77777777" w:rsidR="000D0AD9" w:rsidRDefault="00000000">
      <w:pPr>
        <w:rPr>
          <w:rFonts w:hint="eastAsia"/>
        </w:rPr>
      </w:pPr>
      <w:r>
        <w:t>[REDACTED SAMPLE CONTENT]</w:t>
      </w:r>
    </w:p>
    <w:p w14:paraId="4F30C53C" w14:textId="77777777" w:rsidR="000D0AD9" w:rsidRDefault="00000000">
      <w:pPr>
        <w:pStyle w:val="Heading2"/>
      </w:pPr>
      <w:r>
        <w:t>Exceptions</w:t>
      </w:r>
    </w:p>
    <w:p w14:paraId="1D0B5C5A" w14:textId="77777777" w:rsidR="000D0AD9" w:rsidRDefault="00000000">
      <w:pPr>
        <w:rPr>
          <w:rFonts w:hint="eastAsia"/>
        </w:rPr>
      </w:pPr>
      <w:r>
        <w:t>[REDACTED SAMPLE CONTENT]</w:t>
      </w:r>
    </w:p>
    <w:p w14:paraId="57E29C18" w14:textId="77777777" w:rsidR="000D0AD9" w:rsidRDefault="00000000">
      <w:pPr>
        <w:pStyle w:val="Heading2"/>
      </w:pPr>
      <w:r>
        <w:t>Escalation path</w:t>
      </w:r>
    </w:p>
    <w:p w14:paraId="2B8B35CA" w14:textId="77777777" w:rsidR="000D0AD9" w:rsidRDefault="00000000">
      <w:pPr>
        <w:rPr>
          <w:rFonts w:hint="eastAsia"/>
        </w:rPr>
      </w:pPr>
      <w:r>
        <w:t>[REDACTED SAMPLE CONTENT]</w:t>
      </w:r>
    </w:p>
    <w:p w14:paraId="169B3D88" w14:textId="77777777" w:rsidR="000D0AD9" w:rsidRDefault="00000000">
      <w:pPr>
        <w:pStyle w:val="Heading1"/>
      </w:pPr>
      <w:r>
        <w:lastRenderedPageBreak/>
        <w:t>Attachments (included in pack)</w:t>
      </w:r>
    </w:p>
    <w:p w14:paraId="5C945841" w14:textId="77777777" w:rsidR="000D0AD9" w:rsidRDefault="00000000">
      <w:pPr>
        <w:rPr>
          <w:rFonts w:hint="eastAsia"/>
        </w:rPr>
      </w:pPr>
      <w:r>
        <w:t>[REDACTED SAMPLE CONTENT]</w:t>
      </w:r>
    </w:p>
    <w:sectPr w:rsidR="000D0AD9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4E1EA" w14:textId="77777777" w:rsidR="003770FB" w:rsidRDefault="003770FB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5820B8F8" w14:textId="77777777" w:rsidR="003770FB" w:rsidRDefault="003770FB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4BD2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2A795E7" w14:textId="77777777">
      <w:tc>
        <w:tcPr>
          <w:tcW w:w="3120" w:type="dxa"/>
        </w:tcPr>
        <w:p w14:paraId="1CC7BB8A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3572678A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0FADAC6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B4D5" w14:textId="77777777" w:rsidR="003770FB" w:rsidRDefault="003770FB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E5288CC" w14:textId="77777777" w:rsidR="003770FB" w:rsidRDefault="003770FB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4E4E6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6EFC262" w14:textId="77777777">
      <w:tc>
        <w:tcPr>
          <w:tcW w:w="4680" w:type="dxa"/>
        </w:tcPr>
        <w:p w14:paraId="680E120F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7ED7C6BA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0D0AD9"/>
    <w:rsid w:val="001403B9"/>
    <w:rsid w:val="0015074B"/>
    <w:rsid w:val="0029639D"/>
    <w:rsid w:val="00326F90"/>
    <w:rsid w:val="003770FB"/>
    <w:rsid w:val="003F360D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8F44E6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193</Words>
  <Characters>1243</Characters>
  <Application>Microsoft Office Word</Application>
  <DocSecurity>0</DocSecurity>
  <Lines>46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