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F41FA" w14:textId="77777777" w:rsidR="00237330" w:rsidRDefault="00000000">
      <w:pPr>
        <w:pStyle w:val="Title"/>
      </w:pPr>
      <w:r>
        <w:t>A-21 - Vulnerability management and disclosure pack</w:t>
      </w:r>
    </w:p>
    <w:p w14:paraId="2712E9FD" w14:textId="77777777" w:rsidR="00237330" w:rsidRDefault="00000000">
      <w:pPr>
        <w:pStyle w:val="Subtitle"/>
      </w:pPr>
      <w:r>
        <w:t>Policy and procedure</w:t>
      </w:r>
    </w:p>
    <w:p w14:paraId="1BA76468" w14:textId="77777777" w:rsidR="00237330" w:rsidRDefault="00000000">
      <w:pPr>
        <w:rPr>
          <w:rFonts w:hint="eastAsia"/>
        </w:rPr>
      </w:pPr>
      <w:r>
        <w:t>Sample: content redacted beyond Purpose and scope.</w:t>
      </w:r>
    </w:p>
    <w:p w14:paraId="7FC3A6EB" w14:textId="77777777" w:rsidR="00237330" w:rsidRDefault="00000000">
      <w:pPr>
        <w:pStyle w:val="Heading1"/>
      </w:pPr>
      <w:r>
        <w:lastRenderedPageBreak/>
        <w:t>Document control</w:t>
      </w:r>
    </w:p>
    <w:p w14:paraId="0FE78DF8" w14:textId="77777777" w:rsidR="00237330" w:rsidRDefault="00000000">
      <w:pPr>
        <w:rPr>
          <w:rFonts w:hint="eastAsia"/>
        </w:rPr>
      </w:pPr>
      <w:r>
        <w:t>[REDACTED SAMPLE CONTENT]</w:t>
      </w:r>
    </w:p>
    <w:p w14:paraId="413E1BAA" w14:textId="77777777" w:rsidR="00237330" w:rsidRDefault="00000000">
      <w:pPr>
        <w:pStyle w:val="Heading2"/>
      </w:pPr>
      <w:r>
        <w:t>Change log</w:t>
      </w:r>
    </w:p>
    <w:p w14:paraId="06B827EC" w14:textId="77777777" w:rsidR="00237330" w:rsidRDefault="00000000">
      <w:pPr>
        <w:rPr>
          <w:rFonts w:hint="eastAsia"/>
        </w:rPr>
      </w:pPr>
      <w:r>
        <w:t>[REDACTED SAMPLE CONTENT]</w:t>
      </w:r>
    </w:p>
    <w:p w14:paraId="61E03012" w14:textId="232FAE9B" w:rsidR="00237330" w:rsidRDefault="00000000">
      <w:pPr>
        <w:pStyle w:val="Heading1"/>
      </w:pPr>
      <w:r>
        <w:lastRenderedPageBreak/>
        <w:t>Purpose and scope</w:t>
      </w:r>
    </w:p>
    <w:p w14:paraId="70A10A3D" w14:textId="77777777" w:rsidR="00237330" w:rsidRDefault="00000000">
      <w:pPr>
        <w:rPr>
          <w:rFonts w:hint="eastAsia"/>
        </w:rPr>
      </w:pPr>
      <w:r>
        <w:t>This pack defines how vulnerabilities are identified, triaged, remediated, verified, and evidenced, and defines an intake route for external vulnerability disclosures.</w:t>
      </w:r>
    </w:p>
    <w:p w14:paraId="00CFD7E3" w14:textId="77777777" w:rsidR="00237330" w:rsidRDefault="00000000">
      <w:pPr>
        <w:pStyle w:val="Heading2"/>
      </w:pPr>
      <w:r>
        <w:t>Scope</w:t>
      </w:r>
    </w:p>
    <w:p w14:paraId="4099C6F4" w14:textId="77777777" w:rsidR="00237330" w:rsidRDefault="00000000">
      <w:pPr>
        <w:pStyle w:val="ListBullet"/>
        <w:rPr>
          <w:rFonts w:hint="eastAsia"/>
        </w:rPr>
      </w:pPr>
      <w:r>
        <w:t>Vulnerabilities affecting in-scope assets and services.</w:t>
      </w:r>
    </w:p>
    <w:p w14:paraId="66724DEA" w14:textId="77777777" w:rsidR="00237330" w:rsidRDefault="00000000">
      <w:pPr>
        <w:pStyle w:val="ListBullet"/>
        <w:rPr>
          <w:rFonts w:hint="eastAsia"/>
        </w:rPr>
      </w:pPr>
      <w:r>
        <w:t>Vulnerability sources including scanners, advisories, internal testing, and third-party reports.</w:t>
      </w:r>
    </w:p>
    <w:p w14:paraId="4A23F60E" w14:textId="77777777" w:rsidR="00237330" w:rsidRDefault="00000000">
      <w:pPr>
        <w:pStyle w:val="ListBullet"/>
        <w:rPr>
          <w:rFonts w:hint="eastAsia"/>
        </w:rPr>
      </w:pPr>
      <w:r>
        <w:t>Disclosure intake and triage workflow.</w:t>
      </w:r>
    </w:p>
    <w:p w14:paraId="60A34E13" w14:textId="77777777" w:rsidR="00237330" w:rsidRDefault="00237330">
      <w:pPr>
        <w:rPr>
          <w:rFonts w:hint="eastAsia"/>
        </w:rPr>
      </w:pPr>
    </w:p>
    <w:p w14:paraId="73F72AAE" w14:textId="77777777" w:rsidR="00237330" w:rsidRDefault="00000000">
      <w:pPr>
        <w:rPr>
          <w:rFonts w:hint="eastAsia"/>
        </w:rPr>
      </w:pPr>
      <w:r>
        <w:t>Remaining sections are redacted in this shareable sample.</w:t>
      </w:r>
    </w:p>
    <w:p w14:paraId="6C2D581C" w14:textId="29919C24" w:rsidR="00237330" w:rsidRDefault="00000000">
      <w:pPr>
        <w:pStyle w:val="Heading1"/>
      </w:pPr>
      <w:r>
        <w:lastRenderedPageBreak/>
        <w:t>Roles and responsibilities</w:t>
      </w:r>
    </w:p>
    <w:p w14:paraId="229A109A" w14:textId="77777777" w:rsidR="00237330" w:rsidRDefault="00000000">
      <w:pPr>
        <w:rPr>
          <w:rFonts w:hint="eastAsia"/>
        </w:rPr>
      </w:pPr>
      <w:r>
        <w:t>[REDACTED SAMPLE CONTENT]</w:t>
      </w:r>
    </w:p>
    <w:p w14:paraId="0B7BA31D" w14:textId="77777777" w:rsidR="00237330" w:rsidRDefault="00000000">
      <w:pPr>
        <w:pStyle w:val="Heading2"/>
      </w:pPr>
      <w:r>
        <w:t>Security Lead (Owner)</w:t>
      </w:r>
    </w:p>
    <w:p w14:paraId="212D47BC" w14:textId="77777777" w:rsidR="00237330" w:rsidRDefault="00000000">
      <w:pPr>
        <w:rPr>
          <w:rFonts w:hint="eastAsia"/>
        </w:rPr>
      </w:pPr>
      <w:r>
        <w:t>[REDACTED SAMPLE CONTENT]</w:t>
      </w:r>
    </w:p>
    <w:p w14:paraId="6125B39D" w14:textId="77777777" w:rsidR="00237330" w:rsidRDefault="00000000">
      <w:pPr>
        <w:pStyle w:val="Heading2"/>
      </w:pPr>
      <w:r>
        <w:t>IT Operations Lead</w:t>
      </w:r>
    </w:p>
    <w:p w14:paraId="7E687056" w14:textId="77777777" w:rsidR="00237330" w:rsidRDefault="00000000">
      <w:pPr>
        <w:rPr>
          <w:rFonts w:hint="eastAsia"/>
        </w:rPr>
      </w:pPr>
      <w:r>
        <w:t>[REDACTED SAMPLE CONTENT]</w:t>
      </w:r>
    </w:p>
    <w:p w14:paraId="07AA9F70" w14:textId="77777777" w:rsidR="00237330" w:rsidRDefault="00000000">
      <w:pPr>
        <w:pStyle w:val="Heading2"/>
      </w:pPr>
      <w:r>
        <w:t>Service Owners</w:t>
      </w:r>
    </w:p>
    <w:p w14:paraId="37B33978" w14:textId="77777777" w:rsidR="00237330" w:rsidRDefault="00000000">
      <w:pPr>
        <w:rPr>
          <w:rFonts w:hint="eastAsia"/>
        </w:rPr>
      </w:pPr>
      <w:r>
        <w:t>[REDACTED SAMPLE CONTENT]</w:t>
      </w:r>
    </w:p>
    <w:p w14:paraId="71B089C1" w14:textId="77777777" w:rsidR="00237330" w:rsidRDefault="00000000">
      <w:pPr>
        <w:pStyle w:val="Heading2"/>
      </w:pPr>
      <w:r>
        <w:t>Communications Lead</w:t>
      </w:r>
    </w:p>
    <w:p w14:paraId="1CA1B72A" w14:textId="77777777" w:rsidR="00237330" w:rsidRDefault="00000000">
      <w:pPr>
        <w:rPr>
          <w:rFonts w:hint="eastAsia"/>
        </w:rPr>
      </w:pPr>
      <w:r>
        <w:t>[REDACTED SAMPLE CONTENT]</w:t>
      </w:r>
    </w:p>
    <w:p w14:paraId="02FC7817" w14:textId="4A48F9D6" w:rsidR="00237330" w:rsidRDefault="00000000">
      <w:pPr>
        <w:pStyle w:val="Heading1"/>
      </w:pPr>
      <w:r>
        <w:lastRenderedPageBreak/>
        <w:t>Policy or procedure statements</w:t>
      </w:r>
    </w:p>
    <w:p w14:paraId="2A97B5D1" w14:textId="77777777" w:rsidR="00237330" w:rsidRDefault="00000000">
      <w:pPr>
        <w:rPr>
          <w:rFonts w:hint="eastAsia"/>
        </w:rPr>
      </w:pPr>
      <w:r>
        <w:t>[REDACTED SAMPLE CONTENT]</w:t>
      </w:r>
    </w:p>
    <w:p w14:paraId="1926D3E5" w14:textId="6EC9973E" w:rsidR="00237330" w:rsidRDefault="00000000">
      <w:pPr>
        <w:pStyle w:val="Heading1"/>
      </w:pPr>
      <w:r>
        <w:lastRenderedPageBreak/>
        <w:t>Operating steps / controls</w:t>
      </w:r>
    </w:p>
    <w:p w14:paraId="019BAED1" w14:textId="77777777" w:rsidR="00237330" w:rsidRDefault="00000000">
      <w:pPr>
        <w:rPr>
          <w:rFonts w:hint="eastAsia"/>
        </w:rPr>
      </w:pPr>
      <w:r>
        <w:t>[REDACTED SAMPLE CONTENT]</w:t>
      </w:r>
    </w:p>
    <w:p w14:paraId="4C8E4B5C" w14:textId="1288C277" w:rsidR="00237330" w:rsidRDefault="00000000">
      <w:pPr>
        <w:pStyle w:val="Heading2"/>
      </w:pPr>
      <w:r>
        <w:t>Intake sources</w:t>
      </w:r>
    </w:p>
    <w:p w14:paraId="09EDF48C" w14:textId="77777777" w:rsidR="00237330" w:rsidRDefault="00000000">
      <w:pPr>
        <w:rPr>
          <w:rFonts w:hint="eastAsia"/>
        </w:rPr>
      </w:pPr>
      <w:r>
        <w:t>[REDACTED SAMPLE CONTENT]</w:t>
      </w:r>
    </w:p>
    <w:p w14:paraId="08CB61ED" w14:textId="571CF131" w:rsidR="00237330" w:rsidRDefault="00000000">
      <w:pPr>
        <w:pStyle w:val="Heading2"/>
      </w:pPr>
      <w:r>
        <w:t>Severity and remediation SLAs (default)</w:t>
      </w:r>
    </w:p>
    <w:p w14:paraId="7D786403" w14:textId="77777777" w:rsidR="00237330" w:rsidRDefault="00000000">
      <w:pPr>
        <w:rPr>
          <w:rFonts w:hint="eastAsia"/>
        </w:rPr>
      </w:pPr>
      <w:r>
        <w:t>[REDACTED SAMPLE CONTENT]</w:t>
      </w:r>
    </w:p>
    <w:p w14:paraId="0EA1B9A9" w14:textId="52565808" w:rsidR="00237330" w:rsidRDefault="00000000">
      <w:pPr>
        <w:pStyle w:val="Heading2"/>
      </w:pPr>
      <w:r>
        <w:t>Workflow</w:t>
      </w:r>
    </w:p>
    <w:p w14:paraId="6D5C3187" w14:textId="77777777" w:rsidR="00237330" w:rsidRDefault="00000000">
      <w:pPr>
        <w:rPr>
          <w:rFonts w:hint="eastAsia"/>
        </w:rPr>
      </w:pPr>
      <w:r>
        <w:t>[REDACTED SAMPLE CONTENT]</w:t>
      </w:r>
    </w:p>
    <w:p w14:paraId="04E4FD89" w14:textId="5D1E0CF4" w:rsidR="00237330" w:rsidRDefault="00000000">
      <w:pPr>
        <w:pStyle w:val="Heading2"/>
      </w:pPr>
      <w:r>
        <w:t>Disclosure route and workflow</w:t>
      </w:r>
    </w:p>
    <w:p w14:paraId="5FDF1D0D" w14:textId="77777777" w:rsidR="00237330" w:rsidRDefault="00000000">
      <w:pPr>
        <w:rPr>
          <w:rFonts w:hint="eastAsia"/>
        </w:rPr>
      </w:pPr>
      <w:r>
        <w:t>[REDACTED SAMPLE CONTENT]</w:t>
      </w:r>
    </w:p>
    <w:p w14:paraId="0D6A62FA" w14:textId="4CABB022" w:rsidR="00237330" w:rsidRDefault="00000000">
      <w:pPr>
        <w:pStyle w:val="Heading1"/>
      </w:pPr>
      <w:r>
        <w:lastRenderedPageBreak/>
        <w:t>Evidence and record keeping</w:t>
      </w:r>
    </w:p>
    <w:p w14:paraId="4563CFD6" w14:textId="77777777" w:rsidR="00237330" w:rsidRDefault="00000000">
      <w:pPr>
        <w:rPr>
          <w:rFonts w:hint="eastAsia"/>
        </w:rPr>
      </w:pPr>
      <w:r>
        <w:t>[REDACTED SAMPLE CONTENT]</w:t>
      </w:r>
    </w:p>
    <w:p w14:paraId="2129155E" w14:textId="77777777" w:rsidR="00237330" w:rsidRDefault="00000000">
      <w:pPr>
        <w:pStyle w:val="Heading2"/>
      </w:pPr>
      <w:r>
        <w:t>Evidence expectations</w:t>
      </w:r>
    </w:p>
    <w:p w14:paraId="40257BB5" w14:textId="77777777" w:rsidR="00237330" w:rsidRDefault="00000000">
      <w:pPr>
        <w:rPr>
          <w:rFonts w:hint="eastAsia"/>
        </w:rPr>
      </w:pPr>
      <w:r>
        <w:t>[REDACTED SAMPLE CONTENT]</w:t>
      </w:r>
    </w:p>
    <w:p w14:paraId="7907B04F" w14:textId="77777777" w:rsidR="00237330" w:rsidRDefault="00000000">
      <w:pPr>
        <w:pStyle w:val="Heading2"/>
      </w:pPr>
      <w:r>
        <w:t>Records to retain</w:t>
      </w:r>
    </w:p>
    <w:p w14:paraId="3703B392" w14:textId="77777777" w:rsidR="00237330" w:rsidRDefault="00000000">
      <w:pPr>
        <w:rPr>
          <w:rFonts w:hint="eastAsia"/>
        </w:rPr>
      </w:pPr>
      <w:r>
        <w:t>[REDACTED SAMPLE CONTENT]</w:t>
      </w:r>
    </w:p>
    <w:p w14:paraId="240CBF08" w14:textId="77D171D0" w:rsidR="00237330" w:rsidRDefault="00000000">
      <w:pPr>
        <w:pStyle w:val="Heading1"/>
      </w:pPr>
      <w:r>
        <w:lastRenderedPageBreak/>
        <w:t>Exceptions and escalation</w:t>
      </w:r>
    </w:p>
    <w:p w14:paraId="18096B54" w14:textId="77777777" w:rsidR="00237330" w:rsidRDefault="00000000">
      <w:pPr>
        <w:rPr>
          <w:rFonts w:hint="eastAsia"/>
        </w:rPr>
      </w:pPr>
      <w:r>
        <w:t>[REDACTED SAMPLE CONTENT]</w:t>
      </w:r>
    </w:p>
    <w:p w14:paraId="3C672BB0" w14:textId="77777777" w:rsidR="00237330" w:rsidRDefault="00000000">
      <w:pPr>
        <w:pStyle w:val="Heading2"/>
      </w:pPr>
      <w:r>
        <w:t>Exceptions</w:t>
      </w:r>
    </w:p>
    <w:p w14:paraId="5D03E54A" w14:textId="77777777" w:rsidR="00237330" w:rsidRDefault="00000000">
      <w:pPr>
        <w:rPr>
          <w:rFonts w:hint="eastAsia"/>
        </w:rPr>
      </w:pPr>
      <w:r>
        <w:t>[REDACTED SAMPLE CONTENT]</w:t>
      </w:r>
    </w:p>
    <w:p w14:paraId="7980265D" w14:textId="77777777" w:rsidR="00237330" w:rsidRDefault="00000000">
      <w:pPr>
        <w:pStyle w:val="Heading2"/>
      </w:pPr>
      <w:r>
        <w:t>Escalation path</w:t>
      </w:r>
    </w:p>
    <w:p w14:paraId="444CBFDC" w14:textId="77777777" w:rsidR="00237330" w:rsidRDefault="00000000">
      <w:pPr>
        <w:rPr>
          <w:rFonts w:hint="eastAsia"/>
        </w:rPr>
      </w:pPr>
      <w:r>
        <w:t>[REDACTED SAMPLE CONTENT]</w:t>
      </w:r>
    </w:p>
    <w:p w14:paraId="4F694159" w14:textId="77777777" w:rsidR="00237330" w:rsidRDefault="00000000">
      <w:pPr>
        <w:pStyle w:val="Heading1"/>
      </w:pPr>
      <w:r>
        <w:lastRenderedPageBreak/>
        <w:t>Attachments (included in pack)</w:t>
      </w:r>
    </w:p>
    <w:p w14:paraId="13FCD8CA" w14:textId="77777777" w:rsidR="00237330" w:rsidRDefault="00000000">
      <w:pPr>
        <w:rPr>
          <w:rFonts w:hint="eastAsia"/>
        </w:rPr>
      </w:pPr>
      <w:r>
        <w:t>[REDACTED SAMPLE CONTENT]</w:t>
      </w:r>
    </w:p>
    <w:sectPr w:rsidR="00237330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9208F" w14:textId="77777777" w:rsidR="006A1D95" w:rsidRDefault="006A1D95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1B316DB" w14:textId="77777777" w:rsidR="006A1D95" w:rsidRDefault="006A1D95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BCB4C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18CCA180" w14:textId="77777777">
      <w:tc>
        <w:tcPr>
          <w:tcW w:w="3120" w:type="dxa"/>
        </w:tcPr>
        <w:p w14:paraId="49830E0E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43BF1B0F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157DDE7A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DA3EA" w14:textId="77777777" w:rsidR="006A1D95" w:rsidRDefault="006A1D95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6EE5891" w14:textId="77777777" w:rsidR="006A1D95" w:rsidRDefault="006A1D95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B19D7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3649932C" w14:textId="77777777">
      <w:tc>
        <w:tcPr>
          <w:tcW w:w="4680" w:type="dxa"/>
        </w:tcPr>
        <w:p w14:paraId="442AFAE3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3FE7AFA1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37330"/>
    <w:rsid w:val="0029639D"/>
    <w:rsid w:val="00326F90"/>
    <w:rsid w:val="0061284C"/>
    <w:rsid w:val="00642768"/>
    <w:rsid w:val="006A1D95"/>
    <w:rsid w:val="007019D6"/>
    <w:rsid w:val="007F21FB"/>
    <w:rsid w:val="00910B9F"/>
    <w:rsid w:val="00A56F18"/>
    <w:rsid w:val="00AA1D8D"/>
    <w:rsid w:val="00B47730"/>
    <w:rsid w:val="00B55A86"/>
    <w:rsid w:val="00B60E26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97CFCA3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201</Words>
  <Characters>1321</Characters>
  <Application>Microsoft Office Word</Application>
  <DocSecurity>0</DocSecurity>
  <Lines>50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1470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