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E8167" w14:textId="77777777" w:rsidR="00105C0D" w:rsidRDefault="00000000">
      <w:pPr>
        <w:pStyle w:val="Title"/>
      </w:pPr>
      <w:r>
        <w:t>A-12 - Logging and monitoring policy</w:t>
      </w:r>
    </w:p>
    <w:p w14:paraId="41A6F5DB" w14:textId="77777777" w:rsidR="00105C0D" w:rsidRDefault="00000000">
      <w:pPr>
        <w:pStyle w:val="Subtitle"/>
      </w:pPr>
      <w:r>
        <w:t>Policy</w:t>
      </w:r>
    </w:p>
    <w:p w14:paraId="3D329732" w14:textId="77777777" w:rsidR="00105C0D" w:rsidRDefault="00000000">
      <w:pPr>
        <w:rPr>
          <w:rFonts w:hint="eastAsia"/>
        </w:rPr>
      </w:pPr>
      <w:r>
        <w:t>Sample: content redacted beyond Purpose and scope.</w:t>
      </w:r>
    </w:p>
    <w:p w14:paraId="58DF26CA" w14:textId="77777777" w:rsidR="00105C0D" w:rsidRDefault="00000000">
      <w:pPr>
        <w:pStyle w:val="Heading1"/>
      </w:pPr>
      <w:r>
        <w:lastRenderedPageBreak/>
        <w:t>Document control</w:t>
      </w:r>
    </w:p>
    <w:p w14:paraId="03DFF41F" w14:textId="77777777" w:rsidR="00105C0D" w:rsidRDefault="00000000">
      <w:pPr>
        <w:rPr>
          <w:rFonts w:hint="eastAsia"/>
        </w:rPr>
      </w:pPr>
      <w:r>
        <w:t>[REDACTED SAMPLE CONTENT]</w:t>
      </w:r>
    </w:p>
    <w:p w14:paraId="41A4E97B" w14:textId="77777777" w:rsidR="00105C0D" w:rsidRDefault="00000000">
      <w:pPr>
        <w:pStyle w:val="Heading2"/>
      </w:pPr>
      <w:r>
        <w:t>Change log</w:t>
      </w:r>
    </w:p>
    <w:p w14:paraId="6E9DF191" w14:textId="77777777" w:rsidR="00105C0D" w:rsidRDefault="00000000">
      <w:pPr>
        <w:rPr>
          <w:rFonts w:hint="eastAsia"/>
        </w:rPr>
      </w:pPr>
      <w:r>
        <w:t>[REDACTED SAMPLE CONTENT]</w:t>
      </w:r>
    </w:p>
    <w:p w14:paraId="3C49385E" w14:textId="46C05EAA" w:rsidR="00105C0D" w:rsidRDefault="00000000">
      <w:pPr>
        <w:pStyle w:val="Heading1"/>
      </w:pPr>
      <w:r>
        <w:lastRenderedPageBreak/>
        <w:t>Purpose and scope</w:t>
      </w:r>
    </w:p>
    <w:p w14:paraId="60044F2E" w14:textId="77777777" w:rsidR="00105C0D" w:rsidRDefault="00000000">
      <w:pPr>
        <w:rPr>
          <w:rFonts w:hint="eastAsia"/>
        </w:rPr>
      </w:pPr>
      <w:r>
        <w:t>This policy defines logging and monitoring expectations to detect, investigate, and respond to security events and incidents.</w:t>
      </w:r>
    </w:p>
    <w:p w14:paraId="205E7A2B" w14:textId="77777777" w:rsidR="00105C0D" w:rsidRDefault="00000000">
      <w:pPr>
        <w:rPr>
          <w:rFonts w:hint="eastAsia"/>
        </w:rPr>
      </w:pPr>
      <w:r>
        <w:t>It requires a maintained log source inventory and a monitoring use case register.</w:t>
      </w:r>
    </w:p>
    <w:p w14:paraId="7CA55F01" w14:textId="77777777" w:rsidR="00105C0D" w:rsidRDefault="00000000">
      <w:pPr>
        <w:pStyle w:val="Heading2"/>
      </w:pPr>
      <w:r>
        <w:t>Scope</w:t>
      </w:r>
    </w:p>
    <w:p w14:paraId="6F3AA2AB" w14:textId="77777777" w:rsidR="00105C0D" w:rsidRDefault="00000000">
      <w:pPr>
        <w:pStyle w:val="ListBullet"/>
        <w:rPr>
          <w:rFonts w:hint="eastAsia"/>
        </w:rPr>
      </w:pPr>
      <w:r>
        <w:t>In-scope services and systems, including identity, endpoints, network, cloud, and critical applications.</w:t>
      </w:r>
    </w:p>
    <w:p w14:paraId="377F7D52" w14:textId="77777777" w:rsidR="00105C0D" w:rsidRDefault="00000000">
      <w:pPr>
        <w:pStyle w:val="ListBullet"/>
        <w:rPr>
          <w:rFonts w:hint="eastAsia"/>
        </w:rPr>
      </w:pPr>
      <w:r>
        <w:t>Security monitoring use cases and their tuning lifecycle.</w:t>
      </w:r>
    </w:p>
    <w:p w14:paraId="30F78EBA" w14:textId="77777777" w:rsidR="00105C0D" w:rsidRDefault="00000000">
      <w:pPr>
        <w:pStyle w:val="ListBullet"/>
        <w:rPr>
          <w:rFonts w:hint="eastAsia"/>
        </w:rPr>
      </w:pPr>
      <w:r>
        <w:t>Log retention targets and access controls.</w:t>
      </w:r>
    </w:p>
    <w:p w14:paraId="242B4A8B" w14:textId="77777777" w:rsidR="00105C0D" w:rsidRDefault="00105C0D">
      <w:pPr>
        <w:rPr>
          <w:rFonts w:hint="eastAsia"/>
        </w:rPr>
      </w:pPr>
    </w:p>
    <w:p w14:paraId="2BD76939" w14:textId="77777777" w:rsidR="00105C0D" w:rsidRDefault="00000000">
      <w:pPr>
        <w:rPr>
          <w:rFonts w:hint="eastAsia"/>
        </w:rPr>
      </w:pPr>
      <w:r>
        <w:t>Remaining sections are redacted in this shareable sample.</w:t>
      </w:r>
    </w:p>
    <w:p w14:paraId="01EC886D" w14:textId="7E3A1DF6" w:rsidR="00105C0D" w:rsidRDefault="00000000">
      <w:pPr>
        <w:pStyle w:val="Heading1"/>
      </w:pPr>
      <w:r>
        <w:lastRenderedPageBreak/>
        <w:t>Roles and responsibilities</w:t>
      </w:r>
    </w:p>
    <w:p w14:paraId="6A3A7378" w14:textId="77777777" w:rsidR="00105C0D" w:rsidRDefault="00000000">
      <w:pPr>
        <w:rPr>
          <w:rFonts w:hint="eastAsia"/>
        </w:rPr>
      </w:pPr>
      <w:r>
        <w:t>[REDACTED SAMPLE CONTENT]</w:t>
      </w:r>
    </w:p>
    <w:p w14:paraId="5F6CB370" w14:textId="77777777" w:rsidR="00105C0D" w:rsidRDefault="00000000">
      <w:pPr>
        <w:pStyle w:val="Heading2"/>
      </w:pPr>
      <w:r>
        <w:t>SOC Lead (Owner)</w:t>
      </w:r>
    </w:p>
    <w:p w14:paraId="682CAF4B" w14:textId="77777777" w:rsidR="00105C0D" w:rsidRDefault="00000000">
      <w:pPr>
        <w:rPr>
          <w:rFonts w:hint="eastAsia"/>
        </w:rPr>
      </w:pPr>
      <w:r>
        <w:t>[REDACTED SAMPLE CONTENT]</w:t>
      </w:r>
    </w:p>
    <w:p w14:paraId="154DC7C2" w14:textId="77777777" w:rsidR="00105C0D" w:rsidRDefault="00000000">
      <w:pPr>
        <w:pStyle w:val="Heading2"/>
      </w:pPr>
      <w:r>
        <w:t>Log Source Owner (per system)</w:t>
      </w:r>
    </w:p>
    <w:p w14:paraId="63F52C73" w14:textId="77777777" w:rsidR="00105C0D" w:rsidRDefault="00000000">
      <w:pPr>
        <w:rPr>
          <w:rFonts w:hint="eastAsia"/>
        </w:rPr>
      </w:pPr>
      <w:r>
        <w:t>[REDACTED SAMPLE CONTENT]</w:t>
      </w:r>
    </w:p>
    <w:p w14:paraId="4FB722D9" w14:textId="77777777" w:rsidR="00105C0D" w:rsidRDefault="00000000">
      <w:pPr>
        <w:pStyle w:val="Heading2"/>
      </w:pPr>
      <w:r>
        <w:t>IT Operations Lead</w:t>
      </w:r>
    </w:p>
    <w:p w14:paraId="3FC0CE53" w14:textId="77777777" w:rsidR="00105C0D" w:rsidRDefault="00000000">
      <w:pPr>
        <w:rPr>
          <w:rFonts w:hint="eastAsia"/>
        </w:rPr>
      </w:pPr>
      <w:r>
        <w:t>[REDACTED SAMPLE CONTENT]</w:t>
      </w:r>
    </w:p>
    <w:p w14:paraId="62B82AC7" w14:textId="77777777" w:rsidR="00105C0D" w:rsidRDefault="00000000">
      <w:pPr>
        <w:pStyle w:val="Heading2"/>
      </w:pPr>
      <w:r>
        <w:t>Incident Commander</w:t>
      </w:r>
    </w:p>
    <w:p w14:paraId="4E4E1252" w14:textId="77777777" w:rsidR="00105C0D" w:rsidRDefault="00000000">
      <w:pPr>
        <w:rPr>
          <w:rFonts w:hint="eastAsia"/>
        </w:rPr>
      </w:pPr>
      <w:r>
        <w:t>[REDACTED SAMPLE CONTENT]</w:t>
      </w:r>
    </w:p>
    <w:p w14:paraId="2421C190" w14:textId="7780014B" w:rsidR="00105C0D" w:rsidRDefault="00000000">
      <w:pPr>
        <w:pStyle w:val="Heading1"/>
      </w:pPr>
      <w:r>
        <w:lastRenderedPageBreak/>
        <w:t>Policy or procedure statements</w:t>
      </w:r>
    </w:p>
    <w:p w14:paraId="3E0B68C3" w14:textId="77777777" w:rsidR="00105C0D" w:rsidRDefault="00000000">
      <w:pPr>
        <w:rPr>
          <w:rFonts w:hint="eastAsia"/>
        </w:rPr>
      </w:pPr>
      <w:r>
        <w:t>[REDACTED SAMPLE CONTENT]</w:t>
      </w:r>
    </w:p>
    <w:p w14:paraId="56BEC433" w14:textId="406BB3F9" w:rsidR="00105C0D" w:rsidRDefault="00000000">
      <w:pPr>
        <w:pStyle w:val="Heading1"/>
      </w:pPr>
      <w:r>
        <w:lastRenderedPageBreak/>
        <w:t>Operating steps / controls</w:t>
      </w:r>
    </w:p>
    <w:p w14:paraId="6F79BDAE" w14:textId="77777777" w:rsidR="00105C0D" w:rsidRDefault="00000000">
      <w:pPr>
        <w:rPr>
          <w:rFonts w:hint="eastAsia"/>
        </w:rPr>
      </w:pPr>
      <w:r>
        <w:t>[REDACTED SAMPLE CONTENT]</w:t>
      </w:r>
    </w:p>
    <w:p w14:paraId="2C6E9E4B" w14:textId="77777777" w:rsidR="00105C0D" w:rsidRDefault="00000000">
      <w:pPr>
        <w:pStyle w:val="Heading2"/>
      </w:pPr>
      <w:r>
        <w:t>4.1 Maintain registers</w:t>
      </w:r>
    </w:p>
    <w:p w14:paraId="2ABB743F" w14:textId="77777777" w:rsidR="00105C0D" w:rsidRDefault="00000000">
      <w:pPr>
        <w:rPr>
          <w:rFonts w:hint="eastAsia"/>
        </w:rPr>
      </w:pPr>
      <w:r>
        <w:t>[REDACTED SAMPLE CONTENT]</w:t>
      </w:r>
    </w:p>
    <w:p w14:paraId="746755EC" w14:textId="77777777" w:rsidR="00105C0D" w:rsidRDefault="00000000">
      <w:pPr>
        <w:pStyle w:val="Heading2"/>
      </w:pPr>
      <w:r>
        <w:t>4.2 Monthly metrics review</w:t>
      </w:r>
    </w:p>
    <w:p w14:paraId="3B58320D" w14:textId="77777777" w:rsidR="00105C0D" w:rsidRDefault="00000000">
      <w:pPr>
        <w:rPr>
          <w:rFonts w:hint="eastAsia"/>
        </w:rPr>
      </w:pPr>
      <w:r>
        <w:t>[REDACTED SAMPLE CONTENT]</w:t>
      </w:r>
    </w:p>
    <w:p w14:paraId="4184E52E" w14:textId="77777777" w:rsidR="00105C0D" w:rsidRDefault="00000000">
      <w:pPr>
        <w:pStyle w:val="Heading2"/>
      </w:pPr>
      <w:r>
        <w:t>4.3 Quarterly tuning review</w:t>
      </w:r>
    </w:p>
    <w:p w14:paraId="2258E1FD" w14:textId="77777777" w:rsidR="00105C0D" w:rsidRDefault="00000000">
      <w:pPr>
        <w:rPr>
          <w:rFonts w:hint="eastAsia"/>
        </w:rPr>
      </w:pPr>
      <w:r>
        <w:t>[REDACTED SAMPLE CONTENT]</w:t>
      </w:r>
    </w:p>
    <w:p w14:paraId="46E27D4D" w14:textId="40A6D435" w:rsidR="00105C0D" w:rsidRDefault="00000000">
      <w:pPr>
        <w:pStyle w:val="Heading1"/>
      </w:pPr>
      <w:r>
        <w:lastRenderedPageBreak/>
        <w:t>Evidence and record keeping</w:t>
      </w:r>
    </w:p>
    <w:p w14:paraId="79EDDD5E" w14:textId="77777777" w:rsidR="00105C0D" w:rsidRDefault="00000000">
      <w:pPr>
        <w:rPr>
          <w:rFonts w:hint="eastAsia"/>
        </w:rPr>
      </w:pPr>
      <w:r>
        <w:t>[REDACTED SAMPLE CONTENT]</w:t>
      </w:r>
    </w:p>
    <w:p w14:paraId="35525CA8" w14:textId="77777777" w:rsidR="00105C0D" w:rsidRDefault="00000000">
      <w:pPr>
        <w:pStyle w:val="Heading2"/>
      </w:pPr>
      <w:r>
        <w:t>Evidence expectations</w:t>
      </w:r>
    </w:p>
    <w:p w14:paraId="33B95619" w14:textId="77777777" w:rsidR="00105C0D" w:rsidRDefault="00000000">
      <w:pPr>
        <w:rPr>
          <w:rFonts w:hint="eastAsia"/>
        </w:rPr>
      </w:pPr>
      <w:r>
        <w:t>[REDACTED SAMPLE CONTENT]</w:t>
      </w:r>
    </w:p>
    <w:p w14:paraId="6828D858" w14:textId="77777777" w:rsidR="00105C0D" w:rsidRDefault="00000000">
      <w:pPr>
        <w:pStyle w:val="Heading2"/>
      </w:pPr>
      <w:r>
        <w:t>Records to retain</w:t>
      </w:r>
    </w:p>
    <w:p w14:paraId="02008AF4" w14:textId="77777777" w:rsidR="00105C0D" w:rsidRDefault="00000000">
      <w:pPr>
        <w:rPr>
          <w:rFonts w:hint="eastAsia"/>
        </w:rPr>
      </w:pPr>
      <w:r>
        <w:t>[REDACTED SAMPLE CONTENT]</w:t>
      </w:r>
    </w:p>
    <w:p w14:paraId="69DF6417" w14:textId="39354AF3" w:rsidR="00105C0D" w:rsidRDefault="00000000">
      <w:pPr>
        <w:pStyle w:val="Heading1"/>
      </w:pPr>
      <w:r>
        <w:lastRenderedPageBreak/>
        <w:t>Exceptions and escalation</w:t>
      </w:r>
    </w:p>
    <w:p w14:paraId="3A0FC211" w14:textId="77777777" w:rsidR="00105C0D" w:rsidRDefault="00000000">
      <w:pPr>
        <w:rPr>
          <w:rFonts w:hint="eastAsia"/>
        </w:rPr>
      </w:pPr>
      <w:r>
        <w:t>[REDACTED SAMPLE CONTENT]</w:t>
      </w:r>
    </w:p>
    <w:p w14:paraId="0994CC63" w14:textId="77777777" w:rsidR="00105C0D" w:rsidRDefault="00000000">
      <w:pPr>
        <w:pStyle w:val="Heading2"/>
      </w:pPr>
      <w:r>
        <w:t>Exceptions</w:t>
      </w:r>
    </w:p>
    <w:p w14:paraId="2C71AD03" w14:textId="77777777" w:rsidR="00105C0D" w:rsidRDefault="00000000">
      <w:pPr>
        <w:rPr>
          <w:rFonts w:hint="eastAsia"/>
        </w:rPr>
      </w:pPr>
      <w:r>
        <w:t>[REDACTED SAMPLE CONTENT]</w:t>
      </w:r>
    </w:p>
    <w:p w14:paraId="200704AA" w14:textId="77777777" w:rsidR="00105C0D" w:rsidRDefault="00000000">
      <w:pPr>
        <w:pStyle w:val="Heading2"/>
      </w:pPr>
      <w:r>
        <w:t>Escalation path</w:t>
      </w:r>
    </w:p>
    <w:p w14:paraId="484AA68E" w14:textId="77777777" w:rsidR="00105C0D" w:rsidRDefault="00000000">
      <w:pPr>
        <w:rPr>
          <w:rFonts w:hint="eastAsia"/>
        </w:rPr>
      </w:pPr>
      <w:r>
        <w:t>[REDACTED SAMPLE CONTENT]</w:t>
      </w:r>
    </w:p>
    <w:p w14:paraId="72E46349" w14:textId="77777777" w:rsidR="00105C0D" w:rsidRDefault="00000000">
      <w:pPr>
        <w:pStyle w:val="Heading1"/>
      </w:pPr>
      <w:r>
        <w:lastRenderedPageBreak/>
        <w:t>Attachments (included in pack)</w:t>
      </w:r>
    </w:p>
    <w:p w14:paraId="3EC1CF38" w14:textId="77777777" w:rsidR="00105C0D" w:rsidRDefault="00000000">
      <w:pPr>
        <w:rPr>
          <w:rFonts w:hint="eastAsia"/>
        </w:rPr>
      </w:pPr>
      <w:r>
        <w:t>[REDACTED SAMPLE CONTENT]</w:t>
      </w:r>
    </w:p>
    <w:sectPr w:rsidR="00105C0D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EC694" w14:textId="77777777" w:rsidR="00212566" w:rsidRDefault="0021256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9A1D1E4" w14:textId="77777777" w:rsidR="00212566" w:rsidRDefault="0021256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B658F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B49EDAA" w14:textId="77777777">
      <w:tc>
        <w:tcPr>
          <w:tcW w:w="3120" w:type="dxa"/>
        </w:tcPr>
        <w:p w14:paraId="0C13FD83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5F1525E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45F1E0CD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C96E0" w14:textId="77777777" w:rsidR="00212566" w:rsidRDefault="0021256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4DEDD1E" w14:textId="77777777" w:rsidR="00212566" w:rsidRDefault="0021256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A8978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78CA3566" w14:textId="77777777">
      <w:tc>
        <w:tcPr>
          <w:tcW w:w="4680" w:type="dxa"/>
        </w:tcPr>
        <w:p w14:paraId="7E68976F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0D866B2C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05C0D"/>
    <w:rsid w:val="001403B9"/>
    <w:rsid w:val="0015074B"/>
    <w:rsid w:val="00212566"/>
    <w:rsid w:val="0029639D"/>
    <w:rsid w:val="00326F90"/>
    <w:rsid w:val="00562C32"/>
    <w:rsid w:val="0061284C"/>
    <w:rsid w:val="00642768"/>
    <w:rsid w:val="007019D6"/>
    <w:rsid w:val="00910B9F"/>
    <w:rsid w:val="009515BF"/>
    <w:rsid w:val="00A56F18"/>
    <w:rsid w:val="00AA1D8D"/>
    <w:rsid w:val="00B47730"/>
    <w:rsid w:val="00B55A86"/>
    <w:rsid w:val="00B60E26"/>
    <w:rsid w:val="00C74E43"/>
    <w:rsid w:val="00C83C26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3D2922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201</Words>
  <Characters>1313</Characters>
  <Application>Microsoft Office Word</Application>
  <DocSecurity>0</DocSecurity>
  <Lines>48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3</cp:revision>
  <dcterms:created xsi:type="dcterms:W3CDTF">2026-01-23T11:59:00Z</dcterms:created>
  <dcterms:modified xsi:type="dcterms:W3CDTF">2026-02-04T21:19:00Z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