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7D50B" w14:textId="77777777" w:rsidR="001738DB" w:rsidRDefault="00000000">
      <w:pPr>
        <w:pStyle w:val="Title"/>
      </w:pPr>
      <w:r>
        <w:t>A-05 - Cybersecurity governance charter</w:t>
      </w:r>
    </w:p>
    <w:p w14:paraId="7654E76D" w14:textId="77777777" w:rsidR="001738DB" w:rsidRDefault="00000000">
      <w:pPr>
        <w:pStyle w:val="Subtitle"/>
      </w:pPr>
      <w:r>
        <w:t>Charter</w:t>
      </w:r>
    </w:p>
    <w:p w14:paraId="323F3809" w14:textId="77777777" w:rsidR="001738DB" w:rsidRDefault="00000000">
      <w:pPr>
        <w:rPr>
          <w:rFonts w:hint="eastAsia"/>
        </w:rPr>
      </w:pPr>
      <w:r>
        <w:t>Sample: content redacted beyond Purpose and scope.</w:t>
      </w:r>
    </w:p>
    <w:p w14:paraId="3E557947" w14:textId="77777777" w:rsidR="001738DB" w:rsidRDefault="00000000">
      <w:pPr>
        <w:pStyle w:val="Heading1"/>
      </w:pPr>
      <w:r>
        <w:lastRenderedPageBreak/>
        <w:t>Document control</w:t>
      </w:r>
    </w:p>
    <w:p w14:paraId="701A619F" w14:textId="77777777" w:rsidR="001738DB" w:rsidRDefault="00000000">
      <w:pPr>
        <w:rPr>
          <w:rFonts w:hint="eastAsia"/>
        </w:rPr>
      </w:pPr>
      <w:r>
        <w:t>[REDACTED SAMPLE CONTENT]</w:t>
      </w:r>
    </w:p>
    <w:p w14:paraId="3F1FFFE1" w14:textId="77777777" w:rsidR="001738DB" w:rsidRDefault="00000000">
      <w:pPr>
        <w:pStyle w:val="Heading2"/>
      </w:pPr>
      <w:r>
        <w:t>Change log</w:t>
      </w:r>
    </w:p>
    <w:p w14:paraId="49A842F7" w14:textId="77777777" w:rsidR="001738DB" w:rsidRDefault="00000000">
      <w:pPr>
        <w:rPr>
          <w:rFonts w:hint="eastAsia"/>
        </w:rPr>
      </w:pPr>
      <w:r>
        <w:t>[REDACTED SAMPLE CONTENT]</w:t>
      </w:r>
    </w:p>
    <w:p w14:paraId="571DCA9B" w14:textId="37CAC9C8" w:rsidR="001738DB" w:rsidRDefault="00000000">
      <w:pPr>
        <w:pStyle w:val="Heading1"/>
      </w:pPr>
      <w:r>
        <w:lastRenderedPageBreak/>
        <w:t>Purpose and scope</w:t>
      </w:r>
    </w:p>
    <w:p w14:paraId="2CF28416" w14:textId="77777777" w:rsidR="001738DB" w:rsidRDefault="00000000">
      <w:pPr>
        <w:rPr>
          <w:rFonts w:hint="eastAsia"/>
        </w:rPr>
      </w:pPr>
      <w:r>
        <w:t>This charter defines governance, decision rights, accountability, and reporting cadence for cybersecurity risk management and NIS2-aligned controls.</w:t>
      </w:r>
    </w:p>
    <w:p w14:paraId="24F04E60" w14:textId="77777777" w:rsidR="001738DB" w:rsidRDefault="00000000">
      <w:pPr>
        <w:pStyle w:val="Heading2"/>
      </w:pPr>
      <w:r>
        <w:t>Scope</w:t>
      </w:r>
    </w:p>
    <w:p w14:paraId="31FB8022" w14:textId="77777777" w:rsidR="001738DB" w:rsidRDefault="00000000">
      <w:pPr>
        <w:pStyle w:val="ListBullet"/>
        <w:rPr>
          <w:rFonts w:hint="eastAsia"/>
        </w:rPr>
      </w:pPr>
      <w:r>
        <w:t>Applies to the whole organisation and all information systems supporting in-scope services.</w:t>
      </w:r>
    </w:p>
    <w:p w14:paraId="186F683A" w14:textId="77777777" w:rsidR="001738DB" w:rsidRDefault="00000000">
      <w:pPr>
        <w:pStyle w:val="ListBullet"/>
        <w:rPr>
          <w:rFonts w:hint="eastAsia"/>
        </w:rPr>
      </w:pPr>
      <w:r>
        <w:t>Covers policy/standard approval, risk acceptance, incident oversight, control assurance, and corrective action tracking.</w:t>
      </w:r>
    </w:p>
    <w:p w14:paraId="04FE44AD" w14:textId="77777777" w:rsidR="001738DB" w:rsidRDefault="001738DB">
      <w:pPr>
        <w:rPr>
          <w:rFonts w:hint="eastAsia"/>
        </w:rPr>
      </w:pPr>
    </w:p>
    <w:p w14:paraId="299D5EE4" w14:textId="77777777" w:rsidR="001738DB" w:rsidRDefault="00000000">
      <w:pPr>
        <w:rPr>
          <w:rFonts w:hint="eastAsia"/>
        </w:rPr>
      </w:pPr>
      <w:r>
        <w:t>Remaining sections are redacted in this shareable sample.</w:t>
      </w:r>
    </w:p>
    <w:p w14:paraId="154E1398" w14:textId="321E9B25" w:rsidR="001738DB" w:rsidRDefault="00000000">
      <w:pPr>
        <w:pStyle w:val="Heading1"/>
      </w:pPr>
      <w:r>
        <w:lastRenderedPageBreak/>
        <w:t>Roles and responsibilities</w:t>
      </w:r>
    </w:p>
    <w:p w14:paraId="6F525B9F" w14:textId="77777777" w:rsidR="001738DB" w:rsidRDefault="00000000">
      <w:pPr>
        <w:rPr>
          <w:rFonts w:hint="eastAsia"/>
        </w:rPr>
      </w:pPr>
      <w:r>
        <w:t>[REDACTED SAMPLE CONTENT]</w:t>
      </w:r>
    </w:p>
    <w:p w14:paraId="4591E5D0" w14:textId="77777777" w:rsidR="001738DB" w:rsidRDefault="00000000">
      <w:pPr>
        <w:pStyle w:val="Heading2"/>
      </w:pPr>
      <w:r>
        <w:t>Management Body Representative</w:t>
      </w:r>
    </w:p>
    <w:p w14:paraId="092A2A91" w14:textId="77777777" w:rsidR="001738DB" w:rsidRDefault="00000000">
      <w:pPr>
        <w:rPr>
          <w:rFonts w:hint="eastAsia"/>
        </w:rPr>
      </w:pPr>
      <w:r>
        <w:t>[REDACTED SAMPLE CONTENT]</w:t>
      </w:r>
    </w:p>
    <w:p w14:paraId="31AFB386" w14:textId="77777777" w:rsidR="001738DB" w:rsidRDefault="00000000">
      <w:pPr>
        <w:pStyle w:val="Heading2"/>
      </w:pPr>
      <w:r>
        <w:t>Compliance Programme Lead (Owner)</w:t>
      </w:r>
    </w:p>
    <w:p w14:paraId="3C86F405" w14:textId="77777777" w:rsidR="001738DB" w:rsidRDefault="00000000">
      <w:pPr>
        <w:rPr>
          <w:rFonts w:hint="eastAsia"/>
        </w:rPr>
      </w:pPr>
      <w:r>
        <w:t>[REDACTED SAMPLE CONTENT]</w:t>
      </w:r>
    </w:p>
    <w:p w14:paraId="204C4394" w14:textId="77777777" w:rsidR="001738DB" w:rsidRDefault="00000000">
      <w:pPr>
        <w:pStyle w:val="Heading2"/>
      </w:pPr>
      <w:r>
        <w:t>Security Lead</w:t>
      </w:r>
    </w:p>
    <w:p w14:paraId="28C93D7D" w14:textId="77777777" w:rsidR="001738DB" w:rsidRDefault="00000000">
      <w:pPr>
        <w:rPr>
          <w:rFonts w:hint="eastAsia"/>
        </w:rPr>
      </w:pPr>
      <w:r>
        <w:t>[REDACTED SAMPLE CONTENT]</w:t>
      </w:r>
    </w:p>
    <w:p w14:paraId="4B48AB24" w14:textId="77777777" w:rsidR="001738DB" w:rsidRDefault="00000000">
      <w:pPr>
        <w:pStyle w:val="Heading2"/>
      </w:pPr>
      <w:r>
        <w:t>IT Operations Lead</w:t>
      </w:r>
    </w:p>
    <w:p w14:paraId="3DDA6FE7" w14:textId="77777777" w:rsidR="001738DB" w:rsidRDefault="00000000">
      <w:pPr>
        <w:rPr>
          <w:rFonts w:hint="eastAsia"/>
        </w:rPr>
      </w:pPr>
      <w:r>
        <w:t>[REDACTED SAMPLE CONTENT]</w:t>
      </w:r>
    </w:p>
    <w:p w14:paraId="0003B302" w14:textId="77777777" w:rsidR="001738DB" w:rsidRDefault="00000000">
      <w:pPr>
        <w:pStyle w:val="Heading2"/>
      </w:pPr>
      <w:r>
        <w:t>HR Lead</w:t>
      </w:r>
    </w:p>
    <w:p w14:paraId="28F70F25" w14:textId="77777777" w:rsidR="001738DB" w:rsidRDefault="00000000">
      <w:pPr>
        <w:rPr>
          <w:rFonts w:hint="eastAsia"/>
        </w:rPr>
      </w:pPr>
      <w:r>
        <w:t>[REDACTED SAMPLE CONTENT]</w:t>
      </w:r>
    </w:p>
    <w:p w14:paraId="290CD9DB" w14:textId="77777777" w:rsidR="001738DB" w:rsidRDefault="00000000">
      <w:pPr>
        <w:pStyle w:val="Heading2"/>
      </w:pPr>
      <w:r>
        <w:t>Procurement Lead</w:t>
      </w:r>
    </w:p>
    <w:p w14:paraId="6D0E7EEF" w14:textId="77777777" w:rsidR="001738DB" w:rsidRDefault="00000000">
      <w:pPr>
        <w:rPr>
          <w:rFonts w:hint="eastAsia"/>
        </w:rPr>
      </w:pPr>
      <w:r>
        <w:t>[REDACTED SAMPLE CONTENT]</w:t>
      </w:r>
    </w:p>
    <w:p w14:paraId="60288D3F" w14:textId="22CFDE98" w:rsidR="001738DB" w:rsidRDefault="00000000">
      <w:pPr>
        <w:pStyle w:val="Heading1"/>
      </w:pPr>
      <w:r>
        <w:lastRenderedPageBreak/>
        <w:t>Governance principles</w:t>
      </w:r>
    </w:p>
    <w:p w14:paraId="0EBF9A0F" w14:textId="77777777" w:rsidR="001738DB" w:rsidRDefault="00000000">
      <w:pPr>
        <w:rPr>
          <w:rFonts w:hint="eastAsia"/>
        </w:rPr>
      </w:pPr>
      <w:r>
        <w:t>[REDACTED SAMPLE CONTENT]</w:t>
      </w:r>
    </w:p>
    <w:p w14:paraId="6785E1B3" w14:textId="22D87F9E" w:rsidR="001738DB" w:rsidRDefault="00000000">
      <w:pPr>
        <w:pStyle w:val="Heading1"/>
      </w:pPr>
      <w:r>
        <w:lastRenderedPageBreak/>
        <w:t>Decision rights</w:t>
      </w:r>
    </w:p>
    <w:p w14:paraId="16308F55" w14:textId="77777777" w:rsidR="001738DB" w:rsidRDefault="00000000">
      <w:pPr>
        <w:rPr>
          <w:rFonts w:hint="eastAsia"/>
        </w:rPr>
      </w:pPr>
      <w:r>
        <w:t>[REDACTED SAMPLE CONTENT]</w:t>
      </w:r>
    </w:p>
    <w:p w14:paraId="5FF77AA8" w14:textId="79DE9C0B" w:rsidR="001738DB" w:rsidRDefault="00000000">
      <w:pPr>
        <w:pStyle w:val="Heading2"/>
      </w:pPr>
      <w:r>
        <w:t>Policy and standard approval</w:t>
      </w:r>
    </w:p>
    <w:p w14:paraId="34296383" w14:textId="77777777" w:rsidR="001738DB" w:rsidRDefault="00000000">
      <w:pPr>
        <w:rPr>
          <w:rFonts w:hint="eastAsia"/>
        </w:rPr>
      </w:pPr>
      <w:r>
        <w:t>[REDACTED SAMPLE CONTENT]</w:t>
      </w:r>
    </w:p>
    <w:p w14:paraId="32DB6252" w14:textId="6F3F0A5A" w:rsidR="001738DB" w:rsidRDefault="00000000">
      <w:pPr>
        <w:pStyle w:val="Heading2"/>
      </w:pPr>
      <w:r>
        <w:t>Risk acceptance authority (default model)</w:t>
      </w:r>
    </w:p>
    <w:p w14:paraId="2557B371" w14:textId="77777777" w:rsidR="001738DB" w:rsidRDefault="00000000">
      <w:pPr>
        <w:rPr>
          <w:rFonts w:hint="eastAsia"/>
        </w:rPr>
      </w:pPr>
      <w:r>
        <w:t>[REDACTED SAMPLE CONTENT]</w:t>
      </w:r>
    </w:p>
    <w:p w14:paraId="308BACC0" w14:textId="5BFF4EC5" w:rsidR="001738DB" w:rsidRDefault="00000000">
      <w:pPr>
        <w:pStyle w:val="Heading1"/>
      </w:pPr>
      <w:r>
        <w:lastRenderedPageBreak/>
        <w:t>Reporting cadence</w:t>
      </w:r>
    </w:p>
    <w:p w14:paraId="796F0C27" w14:textId="77777777" w:rsidR="001738DB" w:rsidRDefault="00000000">
      <w:pPr>
        <w:rPr>
          <w:rFonts w:hint="eastAsia"/>
        </w:rPr>
      </w:pPr>
      <w:r>
        <w:t>[REDACTED SAMPLE CONTENT]</w:t>
      </w:r>
    </w:p>
    <w:p w14:paraId="34321C2B" w14:textId="37E738E2" w:rsidR="001738DB" w:rsidRDefault="00000000">
      <w:pPr>
        <w:pStyle w:val="Heading2"/>
      </w:pPr>
      <w:r>
        <w:t>Monthly operational security review</w:t>
      </w:r>
    </w:p>
    <w:p w14:paraId="016F7BF6" w14:textId="77777777" w:rsidR="001738DB" w:rsidRDefault="00000000">
      <w:pPr>
        <w:rPr>
          <w:rFonts w:hint="eastAsia"/>
        </w:rPr>
      </w:pPr>
      <w:r>
        <w:t>[REDACTED SAMPLE CONTENT]</w:t>
      </w:r>
    </w:p>
    <w:p w14:paraId="2CF333C8" w14:textId="4ABDF204" w:rsidR="001738DB" w:rsidRDefault="00000000">
      <w:pPr>
        <w:pStyle w:val="Heading2"/>
      </w:pPr>
      <w:r>
        <w:t>Quarterly management body governance review</w:t>
      </w:r>
    </w:p>
    <w:p w14:paraId="091647F8" w14:textId="77777777" w:rsidR="001738DB" w:rsidRDefault="00000000">
      <w:pPr>
        <w:rPr>
          <w:rFonts w:hint="eastAsia"/>
        </w:rPr>
      </w:pPr>
      <w:r>
        <w:t>[REDACTED SAMPLE CONTENT]</w:t>
      </w:r>
    </w:p>
    <w:p w14:paraId="36D39893" w14:textId="0531B50D" w:rsidR="001738DB" w:rsidRDefault="00000000">
      <w:pPr>
        <w:pStyle w:val="Heading1"/>
      </w:pPr>
      <w:r>
        <w:lastRenderedPageBreak/>
        <w:t>RACI mapping (claims C-01..C-15)</w:t>
      </w:r>
    </w:p>
    <w:p w14:paraId="6E910652" w14:textId="77777777" w:rsidR="001738DB" w:rsidRDefault="00000000">
      <w:pPr>
        <w:rPr>
          <w:rFonts w:hint="eastAsia"/>
        </w:rPr>
      </w:pPr>
      <w:r>
        <w:t>[REDACTED SAMPLE CONTENT]</w:t>
      </w:r>
    </w:p>
    <w:p w14:paraId="4CAC61E3" w14:textId="43C70445" w:rsidR="001738DB" w:rsidRDefault="00000000">
      <w:pPr>
        <w:pStyle w:val="Heading1"/>
      </w:pPr>
      <w:r>
        <w:lastRenderedPageBreak/>
        <w:t>Management body training</w:t>
      </w:r>
    </w:p>
    <w:p w14:paraId="0C34231A" w14:textId="77777777" w:rsidR="001738DB" w:rsidRDefault="00000000">
      <w:pPr>
        <w:rPr>
          <w:rFonts w:hint="eastAsia"/>
        </w:rPr>
      </w:pPr>
      <w:r>
        <w:t>[REDACTED SAMPLE CONTENT]</w:t>
      </w:r>
    </w:p>
    <w:p w14:paraId="4733438F" w14:textId="74D9B0C7" w:rsidR="001738DB" w:rsidRDefault="00000000">
      <w:pPr>
        <w:pStyle w:val="Heading1"/>
      </w:pPr>
      <w:r>
        <w:lastRenderedPageBreak/>
        <w:t>Evidence and record keeping</w:t>
      </w:r>
    </w:p>
    <w:p w14:paraId="14B397BF" w14:textId="77777777" w:rsidR="001738DB" w:rsidRDefault="00000000">
      <w:pPr>
        <w:rPr>
          <w:rFonts w:hint="eastAsia"/>
        </w:rPr>
      </w:pPr>
      <w:r>
        <w:t>[REDACTED SAMPLE CONTENT]</w:t>
      </w:r>
    </w:p>
    <w:p w14:paraId="48D14936" w14:textId="7EB9D148" w:rsidR="001738DB" w:rsidRDefault="00000000">
      <w:pPr>
        <w:pStyle w:val="Heading1"/>
      </w:pPr>
      <w:r>
        <w:lastRenderedPageBreak/>
        <w:t>Exceptions and escalation</w:t>
      </w:r>
    </w:p>
    <w:p w14:paraId="1FF279C1" w14:textId="77777777" w:rsidR="001738DB" w:rsidRDefault="00000000">
      <w:pPr>
        <w:rPr>
          <w:rFonts w:hint="eastAsia"/>
        </w:rPr>
      </w:pPr>
      <w:r>
        <w:t>[REDACTED SAMPLE CONTENT]</w:t>
      </w:r>
    </w:p>
    <w:sectPr w:rsidR="001738DB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CC88" w14:textId="77777777" w:rsidR="00065534" w:rsidRDefault="0006553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F0FF461" w14:textId="77777777" w:rsidR="00065534" w:rsidRDefault="0006553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17CF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65D7830" w14:textId="77777777">
      <w:tc>
        <w:tcPr>
          <w:tcW w:w="3120" w:type="dxa"/>
        </w:tcPr>
        <w:p w14:paraId="0AB30E9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2432E51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654982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7E94" w14:textId="77777777" w:rsidR="00065534" w:rsidRDefault="0006553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118D8CA" w14:textId="77777777" w:rsidR="00065534" w:rsidRDefault="0006553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3C1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B7A25AD" w14:textId="77777777">
      <w:tc>
        <w:tcPr>
          <w:tcW w:w="4680" w:type="dxa"/>
        </w:tcPr>
        <w:p w14:paraId="66584B3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44A8FC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065534"/>
    <w:rsid w:val="001403B9"/>
    <w:rsid w:val="0015074B"/>
    <w:rsid w:val="001738DB"/>
    <w:rsid w:val="0029639D"/>
    <w:rsid w:val="002A7F30"/>
    <w:rsid w:val="00316357"/>
    <w:rsid w:val="00326F90"/>
    <w:rsid w:val="0061284C"/>
    <w:rsid w:val="00642768"/>
    <w:rsid w:val="0070044A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093ED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214</Words>
  <Characters>1347</Characters>
  <Application>Microsoft Office Word</Application>
  <DocSecurity>0</DocSecurity>
  <Lines>53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